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BCB" w:rsidRPr="00F371F6" w:rsidRDefault="00E15BCB" w:rsidP="00E15BCB">
      <w:pPr>
        <w:tabs>
          <w:tab w:val="left" w:pos="6521"/>
        </w:tabs>
        <w:spacing w:after="120"/>
        <w:jc w:val="left"/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</w:pPr>
      <w:bookmarkStart w:id="0" w:name="OLE_LINK1"/>
      <w:r w:rsidRPr="00F371F6">
        <w:rPr>
          <w:rFonts w:ascii="Times New Roman" w:eastAsia="MS Mincho" w:hAnsi="Times New Roman" w:cs="Times New Roman"/>
          <w:b/>
          <w:bCs/>
          <w:kern w:val="0"/>
          <w:sz w:val="24"/>
          <w:szCs w:val="24"/>
          <w:lang w:val="de-DE"/>
        </w:rPr>
        <w:t>3GPP TSG RAN WG1</w:t>
      </w:r>
      <w:r w:rsidRPr="00F371F6"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 xml:space="preserve"> Meeting</w:t>
      </w:r>
      <w:r w:rsidRPr="00F371F6">
        <w:rPr>
          <w:rFonts w:ascii="Times New Roman" w:eastAsia="MS Mincho" w:hAnsi="Times New Roman" w:cs="Times New Roman"/>
          <w:b/>
          <w:bCs/>
          <w:kern w:val="0"/>
          <w:sz w:val="24"/>
          <w:szCs w:val="24"/>
          <w:lang w:val="de-DE"/>
        </w:rPr>
        <w:t xml:space="preserve"> #</w:t>
      </w:r>
      <w:r w:rsidRPr="00F371F6"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>87                           R1-16</w:t>
      </w:r>
      <w:r w:rsidR="0023529F">
        <w:rPr>
          <w:rFonts w:ascii="Times New Roman" w:hAnsi="Times New Roman" w:cs="Times New Roman" w:hint="eastAsia"/>
          <w:b/>
          <w:bCs/>
          <w:kern w:val="0"/>
          <w:sz w:val="24"/>
          <w:szCs w:val="24"/>
          <w:lang w:val="de-DE"/>
        </w:rPr>
        <w:t>12952</w:t>
      </w:r>
    </w:p>
    <w:p w:rsidR="00E15BCB" w:rsidRPr="00F371F6" w:rsidRDefault="00E15BCB" w:rsidP="00E15BCB">
      <w:pPr>
        <w:tabs>
          <w:tab w:val="left" w:pos="6521"/>
        </w:tabs>
        <w:spacing w:after="120"/>
        <w:jc w:val="left"/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</w:pPr>
      <w:r w:rsidRPr="00F371F6"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>Reno, USA, 14</w:t>
      </w:r>
      <w:r w:rsidRPr="00F371F6">
        <w:rPr>
          <w:rFonts w:ascii="Times New Roman" w:hAnsi="Times New Roman" w:cs="Times New Roman"/>
          <w:b/>
          <w:bCs/>
          <w:kern w:val="0"/>
          <w:sz w:val="24"/>
          <w:szCs w:val="24"/>
          <w:vertAlign w:val="superscript"/>
          <w:lang w:val="de-DE"/>
        </w:rPr>
        <w:t>th</w:t>
      </w:r>
      <w:r w:rsidRPr="00F371F6"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 xml:space="preserve"> - 18</w:t>
      </w:r>
      <w:r w:rsidRPr="00F371F6">
        <w:rPr>
          <w:rFonts w:ascii="Times New Roman" w:hAnsi="Times New Roman" w:cs="Times New Roman"/>
          <w:b/>
          <w:bCs/>
          <w:kern w:val="0"/>
          <w:sz w:val="24"/>
          <w:szCs w:val="24"/>
          <w:vertAlign w:val="superscript"/>
          <w:lang w:val="de-DE"/>
        </w:rPr>
        <w:t>th</w:t>
      </w:r>
      <w:r w:rsidRPr="00F371F6"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 xml:space="preserve"> November 2016</w:t>
      </w:r>
    </w:p>
    <w:p w:rsidR="00E15BCB" w:rsidRPr="00F371F6" w:rsidRDefault="00E15BCB" w:rsidP="00E15BCB">
      <w:pPr>
        <w:tabs>
          <w:tab w:val="left" w:pos="1985"/>
        </w:tabs>
        <w:spacing w:after="120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E15BCB" w:rsidRPr="00F371F6" w:rsidRDefault="00E15BCB" w:rsidP="00E15BCB">
      <w:pPr>
        <w:tabs>
          <w:tab w:val="left" w:pos="1985"/>
        </w:tabs>
        <w:spacing w:after="120"/>
        <w:rPr>
          <w:rFonts w:ascii="Times New Roman" w:eastAsia="Malgun Gothic" w:hAnsi="Times New Roman" w:cs="Times New Roman"/>
          <w:b/>
          <w:sz w:val="24"/>
          <w:szCs w:val="24"/>
          <w:lang w:eastAsia="ko-KR"/>
        </w:rPr>
      </w:pPr>
      <w:r w:rsidRPr="00F371F6">
        <w:rPr>
          <w:rFonts w:ascii="Times New Roman" w:hAnsi="Times New Roman" w:cs="Times New Roman"/>
          <w:b/>
          <w:sz w:val="24"/>
          <w:szCs w:val="24"/>
        </w:rPr>
        <w:t>Agenda item:</w:t>
      </w:r>
      <w:r w:rsidRPr="00F371F6">
        <w:rPr>
          <w:rFonts w:ascii="Times New Roman" w:hAnsi="Times New Roman" w:cs="Times New Roman"/>
          <w:sz w:val="24"/>
          <w:szCs w:val="24"/>
        </w:rPr>
        <w:tab/>
      </w:r>
      <w:bookmarkStart w:id="1" w:name="Source"/>
      <w:bookmarkEnd w:id="1"/>
      <w:r w:rsidRPr="00F371F6">
        <w:rPr>
          <w:rFonts w:ascii="Times New Roman" w:hAnsi="Times New Roman" w:cs="Times New Roman"/>
          <w:b/>
          <w:sz w:val="24"/>
        </w:rPr>
        <w:tab/>
        <w:t>6.1.8</w:t>
      </w:r>
    </w:p>
    <w:p w:rsidR="00E15BCB" w:rsidRPr="00F371F6" w:rsidRDefault="00E15BCB" w:rsidP="00E15BCB">
      <w:pPr>
        <w:tabs>
          <w:tab w:val="left" w:pos="900"/>
        </w:tabs>
        <w:spacing w:after="120"/>
        <w:rPr>
          <w:rFonts w:ascii="Times New Roman" w:hAnsi="Times New Roman" w:cs="Times New Roman"/>
          <w:b/>
          <w:sz w:val="24"/>
        </w:rPr>
      </w:pPr>
      <w:r w:rsidRPr="00F371F6">
        <w:rPr>
          <w:rFonts w:ascii="Times New Roman" w:hAnsi="Times New Roman" w:cs="Times New Roman"/>
          <w:b/>
          <w:sz w:val="24"/>
        </w:rPr>
        <w:t xml:space="preserve">Source: </w:t>
      </w:r>
      <w:r w:rsidRPr="00F371F6">
        <w:rPr>
          <w:rFonts w:ascii="Times New Roman" w:hAnsi="Times New Roman" w:cs="Times New Roman"/>
          <w:b/>
          <w:sz w:val="24"/>
        </w:rPr>
        <w:tab/>
      </w:r>
      <w:r w:rsidRPr="00F371F6">
        <w:rPr>
          <w:rFonts w:ascii="Times New Roman" w:hAnsi="Times New Roman" w:cs="Times New Roman"/>
          <w:b/>
          <w:sz w:val="24"/>
        </w:rPr>
        <w:tab/>
      </w:r>
      <w:r w:rsidRPr="00F371F6">
        <w:rPr>
          <w:rFonts w:ascii="Times New Roman" w:hAnsi="Times New Roman" w:cs="Times New Roman"/>
          <w:b/>
          <w:sz w:val="24"/>
        </w:rPr>
        <w:tab/>
        <w:t>Xinwei</w:t>
      </w:r>
    </w:p>
    <w:bookmarkEnd w:id="0"/>
    <w:p w:rsidR="00E15BCB" w:rsidRPr="00F371F6" w:rsidRDefault="00E15BCB" w:rsidP="00E15BCB">
      <w:pPr>
        <w:tabs>
          <w:tab w:val="left" w:pos="900"/>
        </w:tabs>
        <w:spacing w:after="120"/>
        <w:rPr>
          <w:rFonts w:ascii="Times New Roman" w:hAnsi="Times New Roman" w:cs="Times New Roman"/>
          <w:b/>
          <w:sz w:val="24"/>
        </w:rPr>
      </w:pPr>
      <w:r w:rsidRPr="00F371F6">
        <w:rPr>
          <w:rFonts w:ascii="Times New Roman" w:hAnsi="Times New Roman" w:cs="Times New Roman"/>
          <w:b/>
          <w:sz w:val="24"/>
        </w:rPr>
        <w:t xml:space="preserve">Title:             </w:t>
      </w:r>
      <w:r w:rsidR="0023529F" w:rsidRPr="0023529F">
        <w:rPr>
          <w:rFonts w:ascii="Times New Roman" w:hAnsi="Times New Roman" w:cs="Times New Roman"/>
          <w:b/>
          <w:sz w:val="24"/>
        </w:rPr>
        <w:t>Correction on PSSCH resource selection</w:t>
      </w:r>
    </w:p>
    <w:p w:rsidR="00E15BCB" w:rsidRPr="00F371F6" w:rsidRDefault="00E15BCB" w:rsidP="00E15BCB">
      <w:pPr>
        <w:pBdr>
          <w:bottom w:val="single" w:sz="12" w:space="1" w:color="auto"/>
        </w:pBdr>
        <w:tabs>
          <w:tab w:val="left" w:pos="1985"/>
        </w:tabs>
        <w:rPr>
          <w:rFonts w:ascii="Times New Roman" w:hAnsi="Times New Roman" w:cs="Times New Roman"/>
          <w:b/>
          <w:sz w:val="24"/>
        </w:rPr>
      </w:pPr>
      <w:r w:rsidRPr="00F371F6">
        <w:rPr>
          <w:rFonts w:ascii="Times New Roman" w:hAnsi="Times New Roman" w:cs="Times New Roman"/>
          <w:b/>
          <w:sz w:val="24"/>
        </w:rPr>
        <w:t>Document for:</w:t>
      </w:r>
      <w:r w:rsidRPr="00F371F6">
        <w:rPr>
          <w:rFonts w:ascii="Times New Roman" w:hAnsi="Times New Roman" w:cs="Times New Roman"/>
          <w:b/>
          <w:sz w:val="24"/>
        </w:rPr>
        <w:tab/>
      </w:r>
      <w:r w:rsidRPr="00F371F6">
        <w:rPr>
          <w:rFonts w:ascii="Times New Roman" w:hAnsi="Times New Roman" w:cs="Times New Roman"/>
          <w:b/>
          <w:sz w:val="24"/>
        </w:rPr>
        <w:tab/>
      </w:r>
      <w:r w:rsidRPr="00F371F6">
        <w:rPr>
          <w:rFonts w:ascii="Times New Roman" w:eastAsia="Batang" w:hAnsi="Times New Roman" w:cs="Times New Roman"/>
          <w:b/>
          <w:sz w:val="24"/>
          <w:lang w:eastAsia="ko-KR"/>
        </w:rPr>
        <w:t>Discussion</w:t>
      </w:r>
      <w:r w:rsidRPr="00F371F6">
        <w:rPr>
          <w:rFonts w:ascii="Times New Roman" w:hAnsi="Times New Roman" w:cs="Times New Roman"/>
          <w:b/>
          <w:sz w:val="24"/>
        </w:rPr>
        <w:t>/Decision</w:t>
      </w:r>
    </w:p>
    <w:p w:rsidR="00E15BCB" w:rsidRPr="00F371F6" w:rsidRDefault="00E15BCB" w:rsidP="00E15BCB">
      <w:pPr>
        <w:pStyle w:val="1"/>
        <w:keepLines w:val="0"/>
        <w:widowControl/>
        <w:numPr>
          <w:ilvl w:val="0"/>
          <w:numId w:val="1"/>
        </w:numPr>
        <w:tabs>
          <w:tab w:val="left" w:pos="0"/>
        </w:tabs>
        <w:spacing w:before="240" w:after="120" w:line="240" w:lineRule="auto"/>
        <w:jc w:val="left"/>
        <w:rPr>
          <w:rFonts w:ascii="Times New Roman" w:eastAsia="MS Gothic" w:hAnsi="Times New Roman" w:cs="Times New Roman"/>
          <w:kern w:val="28"/>
          <w:sz w:val="28"/>
          <w:szCs w:val="24"/>
          <w:lang w:eastAsia="ja-JP"/>
        </w:rPr>
      </w:pPr>
      <w:r w:rsidRPr="00F371F6">
        <w:rPr>
          <w:rFonts w:ascii="Times New Roman" w:eastAsia="MS Gothic" w:hAnsi="Times New Roman" w:cs="Times New Roman"/>
          <w:kern w:val="28"/>
          <w:sz w:val="28"/>
          <w:szCs w:val="24"/>
          <w:lang w:eastAsia="ja-JP"/>
        </w:rPr>
        <w:t>Introduction</w:t>
      </w:r>
    </w:p>
    <w:p w:rsidR="00ED2309" w:rsidRPr="00F371F6" w:rsidRDefault="00ED2309" w:rsidP="00ED2309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 w:rsidRPr="00F371F6">
        <w:rPr>
          <w:rFonts w:ascii="Times New Roman" w:hAnsi="Times New Roman" w:cs="Times New Roman"/>
          <w:kern w:val="0"/>
          <w:sz w:val="22"/>
          <w:lang w:val="en-GB"/>
        </w:rPr>
        <w:t xml:space="preserve">In RAN #73 meeting,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the V2V communication work item was completed and </w:t>
      </w:r>
      <w:r w:rsidRPr="00F371F6">
        <w:rPr>
          <w:rFonts w:ascii="Times New Roman" w:hAnsi="Times New Roman" w:cs="Times New Roman"/>
          <w:kern w:val="0"/>
          <w:sz w:val="22"/>
          <w:lang w:val="en-GB"/>
        </w:rPr>
        <w:t>a CR of 36.213 [1] was agreed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>. In this contribution an editorial correction for PSSCH resource selection is proposed.</w:t>
      </w:r>
    </w:p>
    <w:p w:rsidR="00E15BCB" w:rsidRPr="00F371F6" w:rsidRDefault="00ED2309" w:rsidP="00E15BCB">
      <w:pPr>
        <w:pStyle w:val="1"/>
        <w:keepLines w:val="0"/>
        <w:widowControl/>
        <w:numPr>
          <w:ilvl w:val="0"/>
          <w:numId w:val="1"/>
        </w:numPr>
        <w:tabs>
          <w:tab w:val="left" w:pos="0"/>
        </w:tabs>
        <w:spacing w:before="240" w:after="120" w:line="240" w:lineRule="auto"/>
        <w:jc w:val="left"/>
        <w:rPr>
          <w:rFonts w:ascii="Times New Roman" w:hAnsi="Times New Roman" w:cs="Times New Roman"/>
          <w:kern w:val="28"/>
          <w:sz w:val="28"/>
          <w:szCs w:val="24"/>
        </w:rPr>
      </w:pPr>
      <w:r>
        <w:rPr>
          <w:rFonts w:ascii="Times New Roman" w:hAnsi="Times New Roman" w:cs="Times New Roman" w:hint="eastAsia"/>
          <w:kern w:val="28"/>
          <w:sz w:val="28"/>
          <w:szCs w:val="24"/>
        </w:rPr>
        <w:t>Proposed text change to V2V CR for TS 36.213</w:t>
      </w:r>
    </w:p>
    <w:p w:rsidR="00ED2309" w:rsidRDefault="00ED2309" w:rsidP="00E15BCB">
      <w:pPr>
        <w:widowControl/>
        <w:spacing w:after="120"/>
        <w:rPr>
          <w:rFonts w:ascii="Times New Roman" w:eastAsia="Arial Unicode MS" w:hAnsi="Times New Roman" w:cs="Times New Roman" w:hint="eastAsia"/>
          <w:sz w:val="22"/>
          <w:szCs w:val="24"/>
        </w:rPr>
      </w:pPr>
      <w:r>
        <w:rPr>
          <w:rFonts w:ascii="Times New Roman" w:eastAsia="Arial Unicode MS" w:hAnsi="Times New Roman" w:cs="Times New Roman" w:hint="eastAsia"/>
          <w:sz w:val="22"/>
          <w:szCs w:val="24"/>
        </w:rPr>
        <w:t xml:space="preserve">A parameter </w:t>
      </w:r>
      <w:r w:rsidRPr="00901966">
        <w:rPr>
          <w:position w:val="-14"/>
        </w:rPr>
        <w:object w:dxaOrig="44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85pt;height:19.15pt">
            <v:imagedata r:id="rId7" o:title=""/>
          </v:shape>
        </w:object>
      </w:r>
      <w:r>
        <w:rPr>
          <w:rFonts w:ascii="Times New Roman" w:eastAsia="Arial Unicode MS" w:hAnsi="Times New Roman" w:cs="Times New Roman" w:hint="eastAsia"/>
          <w:sz w:val="22"/>
          <w:szCs w:val="24"/>
        </w:rPr>
        <w:t xml:space="preserve"> is defined </w:t>
      </w:r>
      <w:r w:rsidR="00985161">
        <w:rPr>
          <w:rFonts w:ascii="Times New Roman" w:eastAsia="Arial Unicode MS" w:hAnsi="Times New Roman" w:cs="Times New Roman" w:hint="eastAsia"/>
          <w:sz w:val="22"/>
          <w:szCs w:val="24"/>
        </w:rPr>
        <w:t>in Section 14.1.1.4B "UE procedure for determining subframes and resource blocks for transmitting PSSCH and reserving resources for sidelink transmission mode 4" and Section 14.1.1.7 "</w:t>
      </w:r>
      <w:r w:rsidR="00985161" w:rsidRPr="00985161">
        <w:rPr>
          <w:rFonts w:ascii="Times New Roman" w:eastAsia="Arial Unicode MS" w:hAnsi="Times New Roman" w:cs="Times New Roman" w:hint="eastAsia"/>
          <w:sz w:val="22"/>
          <w:szCs w:val="24"/>
        </w:rPr>
        <w:t xml:space="preserve"> </w:t>
      </w:r>
      <w:r w:rsidR="00985161" w:rsidRPr="00985161">
        <w:rPr>
          <w:rFonts w:ascii="Times New Roman" w:eastAsia="Arial Unicode MS" w:hAnsi="Times New Roman" w:cs="Times New Roman" w:hint="eastAsia"/>
          <w:sz w:val="22"/>
          <w:szCs w:val="24"/>
        </w:rPr>
        <w:t>Conditions for selecting resources when the number of HARQ transmissions is two in sidelink transmission mode 4</w:t>
      </w:r>
      <w:r w:rsidR="00985161">
        <w:rPr>
          <w:rFonts w:ascii="Times New Roman" w:eastAsia="Arial Unicode MS" w:hAnsi="Times New Roman" w:cs="Times New Roman" w:hint="eastAsia"/>
          <w:sz w:val="22"/>
          <w:szCs w:val="24"/>
        </w:rPr>
        <w:t xml:space="preserve">" to describe the resource </w:t>
      </w:r>
      <w:r w:rsidR="00985161" w:rsidRPr="00985161">
        <w:rPr>
          <w:rFonts w:ascii="Times New Roman" w:eastAsia="Arial Unicode MS" w:hAnsi="Times New Roman" w:cs="Times New Roman"/>
          <w:sz w:val="22"/>
          <w:szCs w:val="24"/>
        </w:rPr>
        <w:t>reservation</w:t>
      </w:r>
      <w:r w:rsidR="00985161" w:rsidRPr="00985161">
        <w:rPr>
          <w:rFonts w:ascii="Times New Roman" w:eastAsia="Arial Unicode MS" w:hAnsi="Times New Roman" w:cs="Times New Roman" w:hint="eastAsia"/>
          <w:sz w:val="22"/>
          <w:szCs w:val="24"/>
        </w:rPr>
        <w:t xml:space="preserve"> interval determined by higher layers</w:t>
      </w:r>
      <w:r w:rsidR="00985161">
        <w:rPr>
          <w:rFonts w:ascii="Times New Roman" w:eastAsia="Arial Unicode MS" w:hAnsi="Times New Roman" w:cs="Times New Roman" w:hint="eastAsia"/>
          <w:sz w:val="22"/>
          <w:szCs w:val="24"/>
        </w:rPr>
        <w:t xml:space="preserve">. This resource reservation interval is defined as </w:t>
      </w:r>
      <w:r w:rsidR="00985161" w:rsidRPr="00BC4180">
        <w:rPr>
          <w:position w:val="-14"/>
        </w:rPr>
        <w:object w:dxaOrig="700" w:dyaOrig="380">
          <v:shape id="_x0000_i1026" type="#_x0000_t75" style="width:36pt;height:19.15pt" o:ole="">
            <v:imagedata r:id="rId8" o:title=""/>
          </v:shape>
          <o:OLEObject Type="Embed" ProgID="Equation.3" ShapeID="_x0000_i1026" DrawAspect="Content" ObjectID="_1539809195" r:id="rId9"/>
        </w:object>
      </w:r>
      <w:r w:rsidR="00985161">
        <w:rPr>
          <w:rFonts w:ascii="Times New Roman" w:eastAsia="Arial Unicode MS" w:hAnsi="Times New Roman" w:cs="Times New Roman" w:hint="eastAsia"/>
          <w:sz w:val="22"/>
          <w:szCs w:val="24"/>
        </w:rPr>
        <w:t xml:space="preserve"> in Section 4.1.1.6 "</w:t>
      </w:r>
      <w:r w:rsidR="00985161" w:rsidRPr="00985161">
        <w:rPr>
          <w:rFonts w:ascii="Times New Roman" w:eastAsia="Arial Unicode MS" w:hAnsi="Times New Roman" w:cs="Times New Roman"/>
          <w:sz w:val="22"/>
          <w:szCs w:val="24"/>
        </w:rPr>
        <w:t xml:space="preserve"> </w:t>
      </w:r>
      <w:r w:rsidR="00985161" w:rsidRPr="00985161">
        <w:rPr>
          <w:rFonts w:ascii="Times New Roman" w:eastAsia="Arial Unicode MS" w:hAnsi="Times New Roman" w:cs="Times New Roman"/>
          <w:sz w:val="22"/>
          <w:szCs w:val="24"/>
        </w:rPr>
        <w:t xml:space="preserve">UE procedure for </w:t>
      </w:r>
      <w:r w:rsidR="00985161" w:rsidRPr="00985161">
        <w:rPr>
          <w:rFonts w:ascii="Times New Roman" w:eastAsia="Arial Unicode MS" w:hAnsi="Times New Roman" w:cs="Times New Roman" w:hint="eastAsia"/>
          <w:sz w:val="22"/>
          <w:szCs w:val="24"/>
        </w:rPr>
        <w:t>determining the subset of resources</w:t>
      </w:r>
      <w:r w:rsidR="00985161" w:rsidRPr="00985161">
        <w:rPr>
          <w:rFonts w:ascii="Times New Roman" w:eastAsia="Arial Unicode MS" w:hAnsi="Times New Roman" w:cs="Times New Roman"/>
          <w:sz w:val="22"/>
          <w:szCs w:val="24"/>
        </w:rPr>
        <w:t xml:space="preserve"> to be excluded</w:t>
      </w:r>
      <w:r w:rsidR="00985161" w:rsidRPr="00985161">
        <w:rPr>
          <w:rFonts w:ascii="Times New Roman" w:eastAsia="Arial Unicode MS" w:hAnsi="Times New Roman" w:cs="Times New Roman" w:hint="eastAsia"/>
          <w:sz w:val="22"/>
          <w:szCs w:val="24"/>
        </w:rPr>
        <w:t xml:space="preserve"> in </w:t>
      </w:r>
      <w:r w:rsidR="00985161" w:rsidRPr="00985161">
        <w:rPr>
          <w:rFonts w:ascii="Times New Roman" w:eastAsia="Arial Unicode MS" w:hAnsi="Times New Roman" w:cs="Times New Roman"/>
          <w:sz w:val="22"/>
          <w:szCs w:val="24"/>
        </w:rPr>
        <w:t xml:space="preserve">PSSCH </w:t>
      </w:r>
      <w:r w:rsidR="00985161" w:rsidRPr="00985161">
        <w:rPr>
          <w:rFonts w:ascii="Times New Roman" w:eastAsia="Arial Unicode MS" w:hAnsi="Times New Roman" w:cs="Times New Roman" w:hint="eastAsia"/>
          <w:sz w:val="22"/>
          <w:szCs w:val="24"/>
        </w:rPr>
        <w:t>resource selection in sidelink transmission mode 4</w:t>
      </w:r>
      <w:r w:rsidR="00985161">
        <w:rPr>
          <w:rFonts w:ascii="Times New Roman" w:eastAsia="Arial Unicode MS" w:hAnsi="Times New Roman" w:cs="Times New Roman" w:hint="eastAsia"/>
          <w:sz w:val="22"/>
          <w:szCs w:val="24"/>
        </w:rPr>
        <w:t>". We suggest that description of the two parameters should be aligned.</w:t>
      </w:r>
    </w:p>
    <w:p w:rsidR="00985161" w:rsidRPr="00985161" w:rsidRDefault="00985161" w:rsidP="00E15BCB">
      <w:pPr>
        <w:widowControl/>
        <w:spacing w:after="120"/>
        <w:rPr>
          <w:rFonts w:ascii="Times New Roman" w:eastAsia="Arial Unicode MS" w:hAnsi="Times New Roman" w:cs="Times New Roman" w:hint="eastAsia"/>
          <w:b/>
          <w:i/>
          <w:sz w:val="22"/>
          <w:szCs w:val="24"/>
        </w:rPr>
      </w:pPr>
      <w:r w:rsidRPr="00985161">
        <w:rPr>
          <w:rFonts w:ascii="Times New Roman" w:eastAsia="Arial Unicode MS" w:hAnsi="Times New Roman" w:cs="Times New Roman" w:hint="eastAsia"/>
          <w:b/>
          <w:i/>
          <w:sz w:val="22"/>
          <w:szCs w:val="24"/>
        </w:rPr>
        <w:t>Proposal 1: Align</w:t>
      </w:r>
      <w:r>
        <w:rPr>
          <w:rFonts w:ascii="Times New Roman" w:eastAsia="Arial Unicode MS" w:hAnsi="Times New Roman" w:cs="Times New Roman" w:hint="eastAsia"/>
          <w:b/>
          <w:i/>
          <w:sz w:val="22"/>
          <w:szCs w:val="24"/>
        </w:rPr>
        <w:t xml:space="preserve"> </w:t>
      </w:r>
      <w:r w:rsidRPr="00901966">
        <w:rPr>
          <w:position w:val="-14"/>
        </w:rPr>
        <w:object w:dxaOrig="440" w:dyaOrig="380">
          <v:shape id="_x0000_i1027" type="#_x0000_t75" style="width:21.85pt;height:19.15pt">
            <v:imagedata r:id="rId7" o:title=""/>
          </v:shape>
        </w:object>
      </w:r>
      <w:r w:rsidRPr="00985161">
        <w:rPr>
          <w:rFonts w:ascii="Times New Roman" w:eastAsia="Arial Unicode MS" w:hAnsi="Times New Roman" w:cs="Times New Roman" w:hint="eastAsia"/>
          <w:b/>
          <w:i/>
          <w:sz w:val="22"/>
          <w:szCs w:val="24"/>
        </w:rPr>
        <w:t xml:space="preserve"> and</w:t>
      </w:r>
      <w:r>
        <w:rPr>
          <w:rFonts w:ascii="Times New Roman" w:eastAsia="Arial Unicode MS" w:hAnsi="Times New Roman" w:cs="Times New Roman" w:hint="eastAsia"/>
          <w:b/>
          <w:i/>
          <w:sz w:val="22"/>
          <w:szCs w:val="24"/>
        </w:rPr>
        <w:t xml:space="preserve"> </w:t>
      </w:r>
      <w:r w:rsidRPr="00BC4180">
        <w:rPr>
          <w:position w:val="-14"/>
        </w:rPr>
        <w:object w:dxaOrig="700" w:dyaOrig="380">
          <v:shape id="_x0000_i1028" type="#_x0000_t75" style="width:36pt;height:19.15pt" o:ole="">
            <v:imagedata r:id="rId8" o:title=""/>
          </v:shape>
          <o:OLEObject Type="Embed" ProgID="Equation.3" ShapeID="_x0000_i1028" DrawAspect="Content" ObjectID="_1539809196" r:id="rId10"/>
        </w:object>
      </w:r>
      <w:r w:rsidRPr="00985161">
        <w:rPr>
          <w:rFonts w:ascii="Times New Roman" w:eastAsia="Arial Unicode MS" w:hAnsi="Times New Roman" w:cs="Times New Roman" w:hint="eastAsia"/>
          <w:b/>
          <w:i/>
          <w:sz w:val="22"/>
          <w:szCs w:val="24"/>
        </w:rPr>
        <w:t xml:space="preserve"> in TS 36.213.</w:t>
      </w:r>
    </w:p>
    <w:p w:rsidR="00E15BCB" w:rsidRPr="00F371F6" w:rsidRDefault="00E15BCB" w:rsidP="00E15BCB">
      <w:pPr>
        <w:pStyle w:val="1"/>
        <w:keepLines w:val="0"/>
        <w:widowControl/>
        <w:numPr>
          <w:ilvl w:val="0"/>
          <w:numId w:val="1"/>
        </w:numPr>
        <w:tabs>
          <w:tab w:val="left" w:pos="0"/>
        </w:tabs>
        <w:spacing w:before="240" w:after="120" w:line="240" w:lineRule="auto"/>
        <w:jc w:val="left"/>
        <w:rPr>
          <w:rFonts w:ascii="Times New Roman" w:eastAsia="MS Gothic" w:hAnsi="Times New Roman" w:cs="Times New Roman"/>
          <w:kern w:val="28"/>
          <w:sz w:val="28"/>
          <w:szCs w:val="24"/>
          <w:lang w:eastAsia="ja-JP"/>
        </w:rPr>
      </w:pPr>
      <w:r w:rsidRPr="00F371F6">
        <w:rPr>
          <w:rFonts w:ascii="Times New Roman" w:eastAsia="MS Gothic" w:hAnsi="Times New Roman" w:cs="Times New Roman"/>
          <w:kern w:val="28"/>
          <w:sz w:val="28"/>
          <w:szCs w:val="24"/>
          <w:lang w:eastAsia="ja-JP"/>
        </w:rPr>
        <w:t>References</w:t>
      </w:r>
    </w:p>
    <w:p w:rsidR="00E15BCB" w:rsidRPr="00F371F6" w:rsidRDefault="00E15BCB" w:rsidP="00E15BCB">
      <w:pPr>
        <w:widowControl/>
        <w:tabs>
          <w:tab w:val="num" w:pos="520"/>
        </w:tabs>
        <w:rPr>
          <w:rFonts w:ascii="Times New Roman" w:eastAsia="Arial Unicode MS" w:hAnsi="Times New Roman" w:cs="Times New Roman"/>
          <w:sz w:val="22"/>
          <w:lang w:val="en-GB"/>
        </w:rPr>
      </w:pPr>
      <w:r w:rsidRPr="00F371F6">
        <w:rPr>
          <w:rFonts w:ascii="Times New Roman" w:eastAsia="Arial Unicode MS" w:hAnsi="Times New Roman" w:cs="Times New Roman"/>
          <w:sz w:val="22"/>
          <w:lang w:val="en-GB"/>
        </w:rPr>
        <w:t>[</w:t>
      </w:r>
      <w:r w:rsidR="0044013E" w:rsidRPr="00F371F6">
        <w:rPr>
          <w:rFonts w:ascii="Times New Roman" w:eastAsia="Arial Unicode MS" w:hAnsi="Times New Roman" w:cs="Times New Roman"/>
          <w:sz w:val="22"/>
          <w:lang w:val="en-GB"/>
        </w:rPr>
        <w:t>1</w:t>
      </w:r>
      <w:r w:rsidRPr="00F371F6">
        <w:rPr>
          <w:rFonts w:ascii="Times New Roman" w:eastAsia="Arial Unicode MS" w:hAnsi="Times New Roman" w:cs="Times New Roman"/>
          <w:sz w:val="22"/>
          <w:lang w:val="en-GB"/>
        </w:rPr>
        <w:t xml:space="preserve">] </w:t>
      </w:r>
      <w:r w:rsidR="0044013E" w:rsidRPr="00F371F6">
        <w:rPr>
          <w:rFonts w:ascii="Times New Roman" w:eastAsia="Arial Unicode MS" w:hAnsi="Times New Roman" w:cs="Times New Roman"/>
          <w:sz w:val="22"/>
          <w:lang w:val="en-GB"/>
        </w:rPr>
        <w:t>R1-168226, Introduction of V2V into TS36.213</w:t>
      </w:r>
    </w:p>
    <w:p w:rsidR="0044013E" w:rsidRPr="00F371F6" w:rsidRDefault="0044013E" w:rsidP="0044013E">
      <w:pPr>
        <w:widowControl/>
        <w:tabs>
          <w:tab w:val="num" w:pos="520"/>
        </w:tabs>
        <w:rPr>
          <w:rFonts w:ascii="Times New Roman" w:eastAsia="Arial Unicode MS" w:hAnsi="Times New Roman" w:cs="Times New Roman"/>
          <w:sz w:val="22"/>
          <w:lang w:val="en-GB"/>
        </w:rPr>
      </w:pPr>
      <w:r w:rsidRPr="00F371F6">
        <w:rPr>
          <w:rFonts w:ascii="Times New Roman" w:eastAsia="Arial Unicode MS" w:hAnsi="Times New Roman" w:cs="Times New Roman"/>
          <w:sz w:val="22"/>
          <w:lang w:val="en-GB"/>
        </w:rPr>
        <w:t>[2] RP-161811, List of CRs from RAN WG1</w:t>
      </w:r>
    </w:p>
    <w:p w:rsidR="00306236" w:rsidRPr="00F371F6" w:rsidRDefault="00306236">
      <w:pPr>
        <w:rPr>
          <w:rFonts w:ascii="Times New Roman" w:hAnsi="Times New Roman" w:cs="Times New Roman"/>
          <w:lang w:val="en-GB"/>
        </w:rPr>
      </w:pPr>
    </w:p>
    <w:sectPr w:rsidR="00306236" w:rsidRPr="00F371F6" w:rsidSect="00961D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194C" w:rsidRDefault="00B6194C" w:rsidP="0044013E">
      <w:r>
        <w:separator/>
      </w:r>
    </w:p>
  </w:endnote>
  <w:endnote w:type="continuationSeparator" w:id="1">
    <w:p w:rsidR="00B6194C" w:rsidRDefault="00B6194C" w:rsidP="004401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194C" w:rsidRDefault="00B6194C" w:rsidP="0044013E">
      <w:r>
        <w:separator/>
      </w:r>
    </w:p>
  </w:footnote>
  <w:footnote w:type="continuationSeparator" w:id="1">
    <w:p w:rsidR="00B6194C" w:rsidRDefault="00B6194C" w:rsidP="004401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93324"/>
    <w:multiLevelType w:val="hybridMultilevel"/>
    <w:tmpl w:val="CEDC477C"/>
    <w:lvl w:ilvl="0" w:tplc="04090001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</w:rPr>
    </w:lvl>
    <w:lvl w:ilvl="4" w:tplc="C91240EE" w:tentative="1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7EFE6E60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DFBE14C2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71C36F4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84567812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8FD4CD6"/>
    <w:multiLevelType w:val="multilevel"/>
    <w:tmpl w:val="4B6250C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1EBC53E6"/>
    <w:multiLevelType w:val="hybridMultilevel"/>
    <w:tmpl w:val="A8F07432"/>
    <w:lvl w:ilvl="0" w:tplc="C07E349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6C15298B"/>
    <w:multiLevelType w:val="hybridMultilevel"/>
    <w:tmpl w:val="C83ADA7C"/>
    <w:lvl w:ilvl="0" w:tplc="04090003">
      <w:start w:val="1"/>
      <w:numFmt w:val="bullet"/>
      <w:lvlText w:val="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">
    <w:nsid w:val="72D06AB1"/>
    <w:multiLevelType w:val="hybridMultilevel"/>
    <w:tmpl w:val="64347A90"/>
    <w:lvl w:ilvl="0" w:tplc="674A1744">
      <w:start w:val="1"/>
      <w:numFmt w:val="decimal"/>
      <w:lvlText w:val="%1."/>
      <w:lvlJc w:val="left"/>
      <w:pPr>
        <w:ind w:left="420" w:hanging="420"/>
      </w:pPr>
      <w:rPr>
        <w:rFonts w:hint="default"/>
        <w:sz w:val="28"/>
        <w:lang w:val="en-US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15BCB"/>
    <w:rsid w:val="00075E74"/>
    <w:rsid w:val="001C5B0D"/>
    <w:rsid w:val="0023529F"/>
    <w:rsid w:val="002945CA"/>
    <w:rsid w:val="002F1073"/>
    <w:rsid w:val="00306236"/>
    <w:rsid w:val="00393422"/>
    <w:rsid w:val="00395705"/>
    <w:rsid w:val="0044013E"/>
    <w:rsid w:val="00446F65"/>
    <w:rsid w:val="00471394"/>
    <w:rsid w:val="0049221E"/>
    <w:rsid w:val="005006BA"/>
    <w:rsid w:val="00513A42"/>
    <w:rsid w:val="00525225"/>
    <w:rsid w:val="00536FFB"/>
    <w:rsid w:val="00601F76"/>
    <w:rsid w:val="00643C24"/>
    <w:rsid w:val="00671834"/>
    <w:rsid w:val="006F7C98"/>
    <w:rsid w:val="00711920"/>
    <w:rsid w:val="00777FDB"/>
    <w:rsid w:val="00893BB6"/>
    <w:rsid w:val="0089648D"/>
    <w:rsid w:val="00907763"/>
    <w:rsid w:val="00985161"/>
    <w:rsid w:val="009D792C"/>
    <w:rsid w:val="009F1ED9"/>
    <w:rsid w:val="00A24DAA"/>
    <w:rsid w:val="00AC7C71"/>
    <w:rsid w:val="00B6194C"/>
    <w:rsid w:val="00B65EB2"/>
    <w:rsid w:val="00CC7366"/>
    <w:rsid w:val="00CE6926"/>
    <w:rsid w:val="00D17283"/>
    <w:rsid w:val="00DB2DA5"/>
    <w:rsid w:val="00DC0D1C"/>
    <w:rsid w:val="00E15BCB"/>
    <w:rsid w:val="00E64E69"/>
    <w:rsid w:val="00ED2309"/>
    <w:rsid w:val="00F25258"/>
    <w:rsid w:val="00F371F6"/>
    <w:rsid w:val="00F718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BCB"/>
    <w:pPr>
      <w:widowControl w:val="0"/>
      <w:jc w:val="both"/>
    </w:p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"/>
    <w:basedOn w:val="a"/>
    <w:next w:val="a"/>
    <w:link w:val="1Char"/>
    <w:qFormat/>
    <w:rsid w:val="00E15BCB"/>
    <w:pPr>
      <w:keepNext/>
      <w:keepLines/>
      <w:numPr>
        <w:numId w:val="2"/>
      </w:numPr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E15BCB"/>
    <w:rPr>
      <w:b/>
      <w:bCs/>
      <w:kern w:val="44"/>
      <w:sz w:val="44"/>
      <w:szCs w:val="44"/>
    </w:rPr>
  </w:style>
  <w:style w:type="paragraph" w:styleId="a3">
    <w:name w:val="Document Map"/>
    <w:basedOn w:val="a"/>
    <w:link w:val="Char"/>
    <w:uiPriority w:val="99"/>
    <w:semiHidden/>
    <w:unhideWhenUsed/>
    <w:rsid w:val="00E15BCB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rsid w:val="00E15BCB"/>
    <w:rPr>
      <w:rFonts w:ascii="宋体" w:eastAsia="宋体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4401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44013E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4401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44013E"/>
    <w:rPr>
      <w:sz w:val="18"/>
      <w:szCs w:val="18"/>
    </w:rPr>
  </w:style>
  <w:style w:type="paragraph" w:styleId="a6">
    <w:name w:val="List Paragraph"/>
    <w:basedOn w:val="a"/>
    <w:uiPriority w:val="34"/>
    <w:qFormat/>
    <w:rsid w:val="0044013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205</Words>
  <Characters>1172</Characters>
  <Application>Microsoft Office Word</Application>
  <DocSecurity>0</DocSecurity>
  <Lines>9</Lines>
  <Paragraphs>2</Paragraphs>
  <ScaleCrop>false</ScaleCrop>
  <Company/>
  <LinksUpToDate>false</LinksUpToDate>
  <CharactersWithSpaces>1375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溯流</dc:creator>
  <cp:keywords/>
  <dc:description/>
  <cp:lastModifiedBy>溯流</cp:lastModifiedBy>
  <cp:revision>4</cp:revision>
  <dcterms:created xsi:type="dcterms:W3CDTF">2016-11-04T15:18:00Z</dcterms:created>
  <dcterms:modified xsi:type="dcterms:W3CDTF">2016-11-04T15:39:00Z</dcterms:modified>
</cp:coreProperties>
</file>